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79F7" w14:textId="77777777" w:rsidR="0024205E" w:rsidRDefault="0024205E" w:rsidP="0024205E">
      <w:r>
        <w:t xml:space="preserve">Миронова Ульяна Александровна — врач клинической лабораторной диагностики (интернатура), диетолог, </w:t>
      </w:r>
      <w:proofErr w:type="spellStart"/>
      <w:r>
        <w:t>нутрициолог</w:t>
      </w:r>
      <w:proofErr w:type="spellEnd"/>
      <w:r>
        <w:t>, консультант по генетическим тестам</w:t>
      </w:r>
    </w:p>
    <w:p w14:paraId="0690B953" w14:textId="77777777" w:rsidR="0024205E" w:rsidRDefault="0024205E" w:rsidP="0024205E"/>
    <w:p w14:paraId="7922484A" w14:textId="77777777" w:rsidR="0024205E" w:rsidRDefault="0024205E" w:rsidP="0024205E">
      <w:r>
        <w:t>ПЕРВИЧНАЯ КОНСУЛЬТАЦИЯ:</w:t>
      </w:r>
    </w:p>
    <w:p w14:paraId="333C465B" w14:textId="77777777" w:rsidR="0024205E" w:rsidRDefault="0024205E" w:rsidP="0024205E">
      <w:r>
        <w:t xml:space="preserve">сбор и анализ </w:t>
      </w:r>
      <w:proofErr w:type="gramStart"/>
      <w:r>
        <w:t>анамнеза(</w:t>
      </w:r>
      <w:proofErr w:type="gramEnd"/>
      <w:r>
        <w:t>в т.ч. по данным анкеты для первичного приёма);</w:t>
      </w:r>
    </w:p>
    <w:p w14:paraId="2A63D41F" w14:textId="77777777" w:rsidR="0024205E" w:rsidRDefault="0024205E" w:rsidP="0024205E">
      <w:proofErr w:type="spellStart"/>
      <w:r>
        <w:t>биоимпедансометрия</w:t>
      </w:r>
      <w:proofErr w:type="spellEnd"/>
      <w:r>
        <w:t>;</w:t>
      </w:r>
    </w:p>
    <w:p w14:paraId="52CD728A" w14:textId="77777777" w:rsidR="0024205E" w:rsidRDefault="0024205E" w:rsidP="0024205E">
      <w:r>
        <w:t xml:space="preserve">рекомендации по исследованиям (генетические, биохимические) </w:t>
      </w:r>
    </w:p>
    <w:p w14:paraId="2EB00AB3" w14:textId="77777777" w:rsidR="0024205E" w:rsidRDefault="0024205E" w:rsidP="0024205E">
      <w:r>
        <w:t>и оздоровительным процедурам;</w:t>
      </w:r>
    </w:p>
    <w:p w14:paraId="32974474" w14:textId="77777777" w:rsidR="0024205E" w:rsidRDefault="0024205E" w:rsidP="0024205E">
      <w:r>
        <w:t>общие рекомендации по питанию.</w:t>
      </w:r>
    </w:p>
    <w:p w14:paraId="7029DE4B" w14:textId="77777777" w:rsidR="0024205E" w:rsidRDefault="0024205E" w:rsidP="0024205E"/>
    <w:p w14:paraId="1141E061" w14:textId="77777777" w:rsidR="0024205E" w:rsidRDefault="0024205E" w:rsidP="0024205E">
      <w:r>
        <w:t>ВТОРИЧНАЯ КОНСУЛЬТАЦИЯ</w:t>
      </w:r>
    </w:p>
    <w:p w14:paraId="2749A9E7" w14:textId="77777777" w:rsidR="0024205E" w:rsidRDefault="0024205E" w:rsidP="0024205E">
      <w:r>
        <w:t>анализ дневника по питанию</w:t>
      </w:r>
    </w:p>
    <w:p w14:paraId="5007D364" w14:textId="77777777" w:rsidR="0024205E" w:rsidRDefault="0024205E" w:rsidP="0024205E">
      <w:r>
        <w:t>анализ данных лабораторных исследований</w:t>
      </w:r>
    </w:p>
    <w:p w14:paraId="57458050" w14:textId="77777777" w:rsidR="0024205E" w:rsidRDefault="0024205E" w:rsidP="0024205E">
      <w:r>
        <w:t xml:space="preserve">составление индивидуальных рекомендаций по макро-и </w:t>
      </w:r>
      <w:proofErr w:type="spellStart"/>
      <w:r>
        <w:t>микрорациону</w:t>
      </w:r>
      <w:proofErr w:type="spellEnd"/>
      <w:r>
        <w:t xml:space="preserve"> (питание, </w:t>
      </w:r>
      <w:proofErr w:type="spellStart"/>
      <w:r>
        <w:t>нутрицевтики</w:t>
      </w:r>
      <w:proofErr w:type="spellEnd"/>
      <w:r>
        <w:t>). Подробная программа питания на 1 месяц или рацион-конструктор</w:t>
      </w:r>
    </w:p>
    <w:p w14:paraId="205866DD" w14:textId="77777777" w:rsidR="0024205E" w:rsidRDefault="0024205E" w:rsidP="0024205E">
      <w:r>
        <w:t xml:space="preserve">без дальнейшего ведения. возможность, продолжительность и стоимость индивидуальной курации </w:t>
      </w:r>
      <w:proofErr w:type="spellStart"/>
      <w:r>
        <w:t>обсуждется</w:t>
      </w:r>
      <w:proofErr w:type="spellEnd"/>
      <w:r>
        <w:t xml:space="preserve"> индивидуально</w:t>
      </w:r>
    </w:p>
    <w:p w14:paraId="7A6EF20A" w14:textId="77777777" w:rsidR="0024205E" w:rsidRDefault="0024205E" w:rsidP="0024205E">
      <w:r>
        <w:t>консультация по результатам генетического тестирования</w:t>
      </w:r>
    </w:p>
    <w:p w14:paraId="0D486DF6" w14:textId="77777777" w:rsidR="0024205E" w:rsidRDefault="0024205E" w:rsidP="0024205E">
      <w:r>
        <w:t xml:space="preserve">индивидуальные рекомендации по питанию, образу жизни, </w:t>
      </w:r>
      <w:proofErr w:type="spellStart"/>
      <w:r>
        <w:t>нутрицевтикам</w:t>
      </w:r>
      <w:proofErr w:type="spellEnd"/>
    </w:p>
    <w:p w14:paraId="2EAF2174" w14:textId="77777777" w:rsidR="0024205E" w:rsidRDefault="0024205E" w:rsidP="0024205E">
      <w:r>
        <w:t>подробная программа питания на 1 месяц или рацион-конструктор</w:t>
      </w:r>
    </w:p>
    <w:p w14:paraId="0FA323A1" w14:textId="77777777" w:rsidR="0024205E" w:rsidRDefault="0024205E" w:rsidP="0024205E">
      <w:r>
        <w:t xml:space="preserve">рекомендации по </w:t>
      </w:r>
      <w:proofErr w:type="spellStart"/>
      <w:r>
        <w:t>чекапам</w:t>
      </w:r>
      <w:proofErr w:type="spellEnd"/>
      <w:r>
        <w:t>, специализированным лабораторным исследованиям в соответствии с генетическими рисками</w:t>
      </w:r>
    </w:p>
    <w:p w14:paraId="009A8BB8" w14:textId="77777777" w:rsidR="0024205E" w:rsidRDefault="0024205E" w:rsidP="0024205E"/>
    <w:p w14:paraId="43EEB61C" w14:textId="77777777" w:rsidR="0024205E" w:rsidRDefault="0024205E" w:rsidP="0024205E">
      <w:r>
        <w:t>ПОВТОРНЫЕ КОНСУЛЬТАЦИИ ПО КОРРЕКЦИИ РАЦИОНА:</w:t>
      </w:r>
    </w:p>
    <w:p w14:paraId="37CD26B7" w14:textId="77777777" w:rsidR="0024205E" w:rsidRDefault="0024205E" w:rsidP="0024205E">
      <w:r>
        <w:t>анализ дневника питания</w:t>
      </w:r>
    </w:p>
    <w:p w14:paraId="545317EA" w14:textId="77777777" w:rsidR="0024205E" w:rsidRDefault="0024205E" w:rsidP="0024205E">
      <w:r>
        <w:t>коррекция фактического рациона</w:t>
      </w:r>
    </w:p>
    <w:p w14:paraId="12C95942" w14:textId="77777777" w:rsidR="0024205E" w:rsidRDefault="0024205E" w:rsidP="0024205E">
      <w:r>
        <w:t>при необходимости, анализ данных лабораторных исследований</w:t>
      </w:r>
    </w:p>
    <w:p w14:paraId="6F3DD435" w14:textId="5171E602" w:rsidR="007A2B67" w:rsidRDefault="0024205E" w:rsidP="0024205E">
      <w:r>
        <w:t xml:space="preserve">повторная </w:t>
      </w:r>
      <w:proofErr w:type="spellStart"/>
      <w:r>
        <w:t>биоимпедансометрия</w:t>
      </w:r>
      <w:proofErr w:type="spellEnd"/>
      <w:r>
        <w:t>.</w:t>
      </w:r>
    </w:p>
    <w:sectPr w:rsidR="007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5E"/>
    <w:rsid w:val="0024205E"/>
    <w:rsid w:val="0052044D"/>
    <w:rsid w:val="007A2B67"/>
    <w:rsid w:val="00E5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C2CF"/>
  <w15:chartTrackingRefBased/>
  <w15:docId w15:val="{9DBEAE41-43C5-48D3-A81E-8A6358B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2022-09-10T07:35:00Z</dcterms:created>
  <dcterms:modified xsi:type="dcterms:W3CDTF">2022-09-10T07:36:00Z</dcterms:modified>
</cp:coreProperties>
</file>